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66" w:rsidRPr="00177AC6" w:rsidRDefault="004C61F6" w:rsidP="00D05E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sz w:val="29"/>
          <w:szCs w:val="29"/>
          <w:u w:val="single"/>
          <w:lang w:eastAsia="cs-CZ"/>
        </w:rPr>
        <w:t>Kritéria</w:t>
      </w:r>
      <w:r w:rsidR="00D05E66" w:rsidRPr="00177AC6">
        <w:rPr>
          <w:rFonts w:ascii="Arial" w:eastAsia="Times New Roman" w:hAnsi="Arial" w:cs="Arial"/>
          <w:b/>
          <w:bCs/>
          <w:sz w:val="29"/>
          <w:szCs w:val="29"/>
          <w:u w:val="single"/>
          <w:lang w:eastAsia="cs-CZ"/>
        </w:rPr>
        <w:t> pro přijímání dětí do MŠ:</w:t>
      </w:r>
    </w:p>
    <w:p w:rsidR="005548EA" w:rsidRPr="005548EA" w:rsidRDefault="005548EA" w:rsidP="00992CD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Děti, které nejpozději k 31. 8. 2024 dovrší věk 5 let a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mají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trvalý pobyt v obci Slapy/Hnojná Lhotka, jsou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přijímány přednostně.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992CD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Děti, které nejpozději k 31. 8. 2024 dovrší věk 4 let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 a které 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Slapy/Hnojná Lhotka.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ěti, které nejpozději k 31. 8. 2024 dovrší věk 3 let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 a které 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Slapy/Hnojná Lhotka.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Děti, které nejpozději k 31. 8. 2024 dovrší věk 5 let a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nemají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trvalý pobyt v obci Slapy/Hnojná Lhotka. 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Děti, které nemají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Slapy/Hnojná Lhotka 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podle data narození</w:t>
      </w:r>
      <w:r w:rsidR="00852BD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od nejstaršího po nejmladšího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pouze v případě, že nebude naplněna kapacita školy.  </w:t>
      </w:r>
    </w:p>
    <w:p w:rsid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852BDD" w:rsidRDefault="00852BDD" w:rsidP="00852BDD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 w:hanging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6. Děti dvouleté s trvalým pobytem v obci Slapy/Hnojná Lhotka.</w:t>
      </w:r>
    </w:p>
    <w:p w:rsidR="00852BDD" w:rsidRDefault="00852BDD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852BDD" w:rsidRPr="005548EA" w:rsidRDefault="00852BDD" w:rsidP="00852BDD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 w:hanging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7.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Děti dvouleté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které nemají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trvalý pobyt v obci Slapy/Hnojná Lhotka.</w:t>
      </w:r>
    </w:p>
    <w:p w:rsidR="005548EA" w:rsidRPr="005548EA" w:rsidRDefault="005548EA" w:rsidP="005548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O přijetí dítěte do mateřské školy rozhoduje ředitelka školy na základě stanovených kritérií a v souladu se školskými právními předpisy, zejména školským zákonem, vyhláškou č. 14/2005 Sb., o předškolním vzdělávání, ve znění pozdějších předpisů. </w:t>
      </w:r>
    </w:p>
    <w:p w:rsidR="005548EA" w:rsidRPr="005548EA" w:rsidRDefault="005548EA" w:rsidP="005548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Ředitelka rozhoduje o přijetí vždy tak, aby nepřekročila stanovenou kapacitu mateřské školy a zajistila optimální podmínky pro vzdělávání. </w:t>
      </w:r>
    </w:p>
    <w:p w:rsidR="005548EA" w:rsidRPr="00C6485F" w:rsidRDefault="005548EA" w:rsidP="005548EA">
      <w:pPr>
        <w:rPr>
          <w:color w:val="FF0000"/>
        </w:rPr>
      </w:pPr>
    </w:p>
    <w:p w:rsidR="00D05E66" w:rsidRPr="00852BDD" w:rsidRDefault="00D05E66" w:rsidP="00D05E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852BDD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Doplňující kritéria:</w:t>
      </w:r>
    </w:p>
    <w:p w:rsidR="00D05E66" w:rsidRPr="00852BDD" w:rsidRDefault="00D05E66" w:rsidP="00852B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852BDD">
        <w:rPr>
          <w:rFonts w:ascii="Arial" w:eastAsia="Times New Roman" w:hAnsi="Arial" w:cs="Arial"/>
          <w:bCs/>
          <w:sz w:val="26"/>
          <w:szCs w:val="26"/>
          <w:lang w:eastAsia="cs-CZ"/>
        </w:rPr>
        <w:t>V případě shody výsledků</w:t>
      </w:r>
      <w:r w:rsidRPr="00852BDD">
        <w:rPr>
          <w:rFonts w:ascii="Arial" w:eastAsia="Times New Roman" w:hAnsi="Arial" w:cs="Arial"/>
          <w:sz w:val="26"/>
          <w:szCs w:val="26"/>
          <w:lang w:eastAsia="cs-CZ"/>
        </w:rPr>
        <w:t> </w:t>
      </w:r>
      <w:r w:rsidR="00852BDD" w:rsidRPr="00852BDD">
        <w:rPr>
          <w:rFonts w:ascii="Arial" w:eastAsia="Times New Roman" w:hAnsi="Arial" w:cs="Arial"/>
          <w:sz w:val="26"/>
          <w:szCs w:val="26"/>
          <w:lang w:eastAsia="cs-CZ"/>
        </w:rPr>
        <w:t xml:space="preserve">rozhodne los. </w:t>
      </w:r>
    </w:p>
    <w:p w:rsidR="00E16243" w:rsidRPr="00C6485F" w:rsidRDefault="00E16243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E16243" w:rsidRPr="00C6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B34"/>
    <w:multiLevelType w:val="multilevel"/>
    <w:tmpl w:val="DE7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64BB3"/>
    <w:multiLevelType w:val="multilevel"/>
    <w:tmpl w:val="A62A2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6"/>
    <w:rsid w:val="00177AC6"/>
    <w:rsid w:val="00335871"/>
    <w:rsid w:val="004C61F6"/>
    <w:rsid w:val="005548EA"/>
    <w:rsid w:val="00852BDD"/>
    <w:rsid w:val="00A775A0"/>
    <w:rsid w:val="00C6485F"/>
    <w:rsid w:val="00D05E66"/>
    <w:rsid w:val="00E16243"/>
    <w:rsid w:val="00E41F3B"/>
    <w:rsid w:val="00E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C39"/>
  <w15:chartTrackingRefBased/>
  <w15:docId w15:val="{5A3A142B-93A5-401A-88E5-13C066A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5E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05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2024-02-27T15:01:00Z</cp:lastPrinted>
  <dcterms:created xsi:type="dcterms:W3CDTF">2024-01-25T12:26:00Z</dcterms:created>
  <dcterms:modified xsi:type="dcterms:W3CDTF">2024-02-27T15:03:00Z</dcterms:modified>
</cp:coreProperties>
</file>